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B3E88B">
      <w:pPr>
        <w:keepNext w:val="0"/>
        <w:keepLines w:val="0"/>
        <w:pageBreakBefore w:val="0"/>
        <w:widowControl/>
        <w:shd w:val="clear" w:color="auto" w:fill="FFFFFF"/>
        <w:kinsoku/>
        <w:wordWrap/>
        <w:overflowPunct/>
        <w:topLinePunct w:val="0"/>
        <w:autoSpaceDE/>
        <w:autoSpaceDN/>
        <w:bidi w:val="0"/>
        <w:adjustRightInd/>
        <w:snapToGrid/>
        <w:spacing w:before="675" w:line="520" w:lineRule="exact"/>
        <w:jc w:val="left"/>
        <w:textAlignment w:val="auto"/>
        <w:outlineLvl w:val="0"/>
        <w:rPr>
          <w:rFonts w:hint="eastAsia" w:ascii="黑体" w:hAnsi="黑体" w:eastAsia="黑体" w:cs="黑体"/>
          <w:b w:val="0"/>
          <w:bCs w:val="0"/>
          <w:color w:val="000000"/>
          <w:kern w:val="36"/>
          <w:sz w:val="44"/>
          <w:szCs w:val="44"/>
        </w:rPr>
      </w:pPr>
      <w:r>
        <w:rPr>
          <w:rFonts w:hint="eastAsia" w:ascii="黑体" w:hAnsi="黑体" w:eastAsia="黑体" w:cs="黑体"/>
          <w:b w:val="0"/>
          <w:bCs w:val="0"/>
          <w:color w:val="000000"/>
          <w:kern w:val="36"/>
          <w:sz w:val="44"/>
          <w:szCs w:val="44"/>
        </w:rPr>
        <w:t>《&lt;中华人民共和国标准化法&gt;释义》（一）</w:t>
      </w:r>
    </w:p>
    <w:p w14:paraId="5277830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2340" w:firstLineChars="1300"/>
        <w:jc w:val="left"/>
        <w:textAlignment w:val="auto"/>
        <w:rPr>
          <w:rFonts w:hint="eastAsia" w:ascii="宋体" w:hAnsi="宋体" w:eastAsia="宋体" w:cs="宋体"/>
          <w:color w:val="878787"/>
          <w:kern w:val="0"/>
          <w:sz w:val="18"/>
          <w:szCs w:val="18"/>
        </w:rPr>
      </w:pPr>
      <w:r>
        <w:rPr>
          <w:rFonts w:hint="eastAsia" w:ascii="宋体" w:hAnsi="宋体" w:eastAsia="宋体" w:cs="宋体"/>
          <w:color w:val="878787"/>
          <w:kern w:val="0"/>
          <w:sz w:val="18"/>
          <w:szCs w:val="18"/>
        </w:rPr>
        <w:t>发布时间： 2018-01-03 11:52 </w:t>
      </w:r>
    </w:p>
    <w:p w14:paraId="4DC65746">
      <w:pPr>
        <w:keepNext w:val="0"/>
        <w:keepLines w:val="0"/>
        <w:pageBreakBefore w:val="0"/>
        <w:kinsoku/>
        <w:wordWrap/>
        <w:overflowPunct/>
        <w:topLinePunct w:val="0"/>
        <w:autoSpaceDE/>
        <w:autoSpaceDN/>
        <w:bidi w:val="0"/>
        <w:adjustRightInd/>
        <w:snapToGrid/>
        <w:spacing w:line="520" w:lineRule="exact"/>
        <w:textAlignment w:val="auto"/>
        <w:rPr>
          <w:rFonts w:hint="eastAsia"/>
        </w:rPr>
      </w:pPr>
    </w:p>
    <w:p w14:paraId="56277ABC">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第二条：本法所称标准（含标准样品），是指农业、工业、服务业以及社会事业等领域需要统一的技术要求。</w:t>
      </w:r>
    </w:p>
    <w:p w14:paraId="5E639D9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标准包括国家标准、行业标准、地方标准和团体标准、企业标准。国家标准分为强制性标准、推荐性标准，行业标准、地方标准是推荐性标准。</w:t>
      </w:r>
    </w:p>
    <w:p w14:paraId="6C4A1C9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强制性标准必须执行。国家鼓励采用推荐性标准。</w:t>
      </w:r>
    </w:p>
    <w:p w14:paraId="6798C3EA">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【释义】本条是关于标准的范围和分类的规定。</w:t>
      </w:r>
    </w:p>
    <w:p w14:paraId="6ED400D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一、标准的范围</w:t>
      </w:r>
    </w:p>
    <w:p w14:paraId="6187FA7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本法综合国内外标准化的实践，将标准的范围界定为“农业、工业、服务业以及社会事业等领域需要统一的技术要求”。</w:t>
      </w:r>
    </w:p>
    <w:p w14:paraId="008D2B0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农业领域需要统一的技术要求包括种植业、林业、畜牧业、渔业等产业，以及与其直接相关的产前、产中、产后服务等方面需要统一的技术要求，主要包括农业产品（含种子、种苗、种畜、种禽等）的品种、规格、质量、等级、检验、包装、储存、运输以及生产技术、管理技术等的要求。例如，GB 1351-2008《小麦》规定了小麦的相关术语和定义、分类、质量要求、卫生要求、检验方法、检验规则、标签标识，以及包装、储存和运输要求，适用于收购、储存、运输、加工和销售的商品小麦。GB/T 30600-2014《高标准农田建设通则》规定了高标准农田建设的基本原则、建设区域、建设内容与技术要求、管理要求、监测与评价、建后管护与利用。</w:t>
      </w:r>
    </w:p>
    <w:p w14:paraId="020F861E">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工业领域需要统一的技术要求，包括采矿业、制造业、电力、燃气及水的生产和供应业、建筑业等行业的术语、符号、代号和制图方法，产品的分类、规格、质量、等级、标识或者安全、环保、资源节约要求，以及开采、设计、制造、检验、包装、储存、运输、使用、回收利用或者全生命周期中的安全、环保、资源节约要求，工程建设的勘察、规划、设计、施工（包括安装）、验收和安全要求等。例如，GB 17930-2016《车用汽油》规定了车用汽油的术语和定义、产品分类、技术要求和试验方法、取样、标志、包装、运输和贮存、安全等内容。GB/T 33940-2017《机械安全 安全设计与精益制造指南》规定了在机械设备和生产系统中精益制造的方法、安全和精益设计的考虑因素和解决方案、风险评估等内容。</w:t>
      </w:r>
    </w:p>
    <w:p w14:paraId="64D6E4FA">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服务业领域需要统一的技术要求，包括生产性服务业（交通运输、邮政快递、科技服务、金融服务等）、生活性服务业（居民和家庭、养老、健康、旅游等）各领域，对服务各要素（供方、顾客、支付、交付、沟通等）提出的服务能力、服务流程、服务设施设备、服务环境、服务评价等管理和服务要求。例如，GB/T 27917 1-2011《快递服务 第1部分：基本术语》构建了完整的快递服务术语概念体系，GB/T 27917 2-2011《快递服务 第2部分：组织要求》对快递企业的服务能力进行了系统规定。GB/T 27917 3-2011《快递服务 第3部分：服务环节》对快递服务的全流程服务要求进行了规定，这三项标准规定了快递作业的“规范动作”，保证了快递服务质量和水平的持续提升。GB/T 14308-2011《旅游饭店星级的划分与评定》规定了旅游饭店星级的划分条件、评定规则及服务质量和管理制度要求，得到了行业、企业和社会公众的广泛认可。</w:t>
      </w:r>
    </w:p>
    <w:p w14:paraId="63D8C5D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社会事业领域需要统一的技术要求，包括国家为了社会公益目的所提供的公共教育、劳动就业创业、社会保险、医疗卫生、社会服务、住房保障、公共文化体育、残疾人服务等基本公共服务，以及政务服务、社会治理、城市管理、公益科技、公共安全等领域的服务功能、质量要求、管理和服务流程、管理技术、监督评价等要求。例如，GB/T 31000-2015《社会治安综合治理基础数据规范》对社会治安综合治理的基础性数据进行了统一和规范，GB/T 33200-2016《社会治安综合治理 综治中心建设与管理规范》对综治中心的建设与管理进行了统一和规范。GB/T 34278-2017《职工基本养老保险个人账户管理规范》对职工基本养老保险个人账户的标识、性质、用途、管理主体、权益维护等做了全面约定，对于进一步规范职工基本养老保险个人账户管理，维护参保对象的基本养老保险权益具有重要意义。</w:t>
      </w:r>
    </w:p>
    <w:p w14:paraId="175820D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经济社会发展对标准的需求在不断地发展、变化，因此法律在本条列举领域后用“等”字为未来标准制定领域的扩展留有空间，体现了立法的前瞻性。</w:t>
      </w:r>
    </w:p>
    <w:p w14:paraId="7272CF1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二、标准样品</w:t>
      </w:r>
    </w:p>
    <w:p w14:paraId="79F7B24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标准样品是实物标准，是保证标准在不同时间和空间实施结果一致性的参照物，具有均匀性、稳定性、准确性和溯源性。标准样品是实施文字标准的重要技术基础，是标准化工作中不可或缺的组成部分。</w:t>
      </w:r>
    </w:p>
    <w:p w14:paraId="26E28F4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际标准化组织（ISO）将标准样品作为重要工作领域，于1975年在中央秘书处下正式组建成立标准样品委员会（REMCO），负责标准样品领域国际技术规则的制定与协调，开展世界范围标准样品方面有关的国际活动。REMCO向国际标准化组织理事会提供技术咨询，为ISO下设各技术委员会提供标准样品制作指南，指导各技术委员会制定国际标准。发达国家也普遍将标准样品研制、复制作为科技研发和标准化活动的重要内容，并通过政府支持与市场化运作并举的方式促进其发展。</w:t>
      </w:r>
    </w:p>
    <w:p w14:paraId="3DA00152">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务院标准化行政主管部门统一管理我国的标准样品工作，制定标准样品相关政策、法规、规划和制度，组织开展标准样品的研制、复制工作，并对标准样品实施情况进行监督，跟踪、参与国际标准化组织标准样品委员会活动等。国家标准样品被广泛应用于分析仪器校准、分析方法验证和确认、分析数据比对、产品质量评价、检验人员技能水平评定等方面，对科学制定文字标准、贯彻实施文字标准、提高产品质量、开展贸易和质量仲裁、维护贸易公平、保护消费者权益起着重要作用。</w:t>
      </w:r>
    </w:p>
    <w:p w14:paraId="678443A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比如，茶叶的茶汤滋味和香气是判定茶叶品质的重要因素之一。GB/T 22737-2008《地理标志产品 信阳毛尖茶》、GB/T 23776-2009《茶叶感官评审方法》、GB/T 18795-2012《茶叶标准样品制备技术条件》等文字标准中规定了茶叶分级的技术要求。为配合上述标准的实施，利用高效液相等色谱技术，建立了茶汤汤色光谱指纹图谱与茶叶等级的相关性，并据此研制出GSB 16-3424-2017《信阳毛尖茶指纹图谱分级标准样品》，作为信阳毛尖茶分等定级、质量判定的实物依据，通过未知等级信阳毛尖茶指纹图谱与已知谱图的对比，可以确定未知茶样的等级，对茶叶品质进行较客观的评价。</w:t>
      </w:r>
    </w:p>
    <w:p w14:paraId="5BE0584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再如，钻石的颜色（颜色级别和荧光强度）、净度、切工是钻石级别判定的重要因素。GB/T 16554《钻石分级》国家标准中规定了钻石的颜色分级应使用比色石和对比样作为标准样品进行判定，是钻石分级必不可少的要素之一。为了配套该标准实施，制定了GSB 01-1336-2017《钻石色级比色石和荧光强度对比样》，用于钻石色级和荧光强度级别的确定。技术人员可以参照标准样品来检测分级对象（钻石）的颜色和荧光强度，使其分级的结果准确、稳定、有效。</w:t>
      </w:r>
    </w:p>
    <w:p w14:paraId="74F3F4F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三、标准的分类</w:t>
      </w:r>
    </w:p>
    <w:p w14:paraId="02BDDE8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我国标准按制定主体分为国家标准、行业标准、地方标准和团体标准、企业标准。国家标准、行业标准和地方标准属于政府主导制定的标准，团体标准、企业标准属于市场主体自主制定的标准。国家标准由国务院标准化行政主管部门制定。行业标准由国务院有关行政主管部门制定。地方标准由省、自治区、直辖市以及设区的市人民政府标准化行政主管部门制定。团体标准由学会、协会、商会、联合会、产业技术联盟等社会团体制定。企业标准由企业或企业联合制定。</w:t>
      </w:r>
    </w:p>
    <w:p w14:paraId="734AD39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我国标准按实施效力分为强制性标准和推荐性标准。这种分类只适用于政府制定的标准。强制性标准仅有国家标准一级，本法第十条另有规定的除外。推荐性标准包括推荐性国家标准、行业标准和地方标准。强制性标准必须执行，不符合强制性标准的产品、服务，不得生产、销售、进口或者提供。违反强制性标准的，依法承担相应的法律责任。推荐性标准，国家鼓励采用，即企业自愿采用推荐性标准，同时国家将采取一些鼓励和优惠措施，鼓励企业采用推荐性标准。但在有些情况下，推荐性标准的效力会发生转化，必须执行：（1）推荐性标准被相关法律、法规、规章引用，则该推荐性标准具有相应的强制约束力，应当按法律、法规、规章的相关规定予以实施。（2）推荐性标准被企业在产品包装、说明书或者标准信息公共服务平台上进行了自我声明公开的，企业必须执行该推荐性标准。企业生产的产品与明示标准不一致的，依据《产品质量法》承担相应的法律责任。（3）推荐性标准被合同双方作为产品或服务交付的质量依据的，该推荐性标准对合同双方具有约束力，双方必须执行该推荐性标准，并依据《合同法》的规定承担法律责任。</w:t>
      </w:r>
    </w:p>
    <w:p w14:paraId="7B6E5B4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（《&lt;中华人民共和国标准化法&gt;释义》已由中国法制出版社出版）</w:t>
      </w:r>
    </w:p>
    <w:p w14:paraId="0CE80970">
      <w:pPr>
        <w:keepNext w:val="0"/>
        <w:keepLines w:val="0"/>
        <w:pageBreakBefore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0"/>
          <w:szCs w:val="30"/>
        </w:rPr>
      </w:pPr>
    </w:p>
    <w:p w14:paraId="5A256065">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758AC70B">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1FF5C975">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26871804">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2DFE3A1F">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46DCF92C">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5669DE8C">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1A4A29B5">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5FCBE8DE">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4FEA5B6A">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0EBD683E">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6407ABC2">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53FC1126">
      <w:pPr>
        <w:keepNext w:val="0"/>
        <w:keepLines w:val="0"/>
        <w:pageBreakBefore w:val="0"/>
        <w:widowControl/>
        <w:shd w:val="clear" w:color="auto" w:fill="FFFFFF"/>
        <w:kinsoku/>
        <w:wordWrap/>
        <w:overflowPunct/>
        <w:topLinePunct w:val="0"/>
        <w:autoSpaceDE/>
        <w:autoSpaceDN/>
        <w:bidi w:val="0"/>
        <w:adjustRightInd/>
        <w:snapToGrid/>
        <w:spacing w:before="675" w:line="520" w:lineRule="exact"/>
        <w:jc w:val="left"/>
        <w:textAlignment w:val="auto"/>
        <w:outlineLvl w:val="0"/>
        <w:rPr>
          <w:rFonts w:hint="eastAsia" w:ascii="黑体" w:hAnsi="黑体" w:eastAsia="黑体" w:cs="黑体"/>
          <w:b w:val="0"/>
          <w:bCs w:val="0"/>
          <w:color w:val="000000"/>
          <w:kern w:val="36"/>
          <w:sz w:val="44"/>
          <w:szCs w:val="44"/>
        </w:rPr>
      </w:pPr>
      <w:r>
        <w:rPr>
          <w:rFonts w:hint="eastAsia" w:ascii="黑体" w:hAnsi="黑体" w:eastAsia="黑体" w:cs="黑体"/>
          <w:b w:val="0"/>
          <w:bCs w:val="0"/>
          <w:color w:val="000000"/>
          <w:kern w:val="36"/>
          <w:sz w:val="44"/>
          <w:szCs w:val="44"/>
        </w:rPr>
        <w:t>《&lt;中华人民共和国标准化法&gt;释义》（二）</w:t>
      </w:r>
    </w:p>
    <w:p w14:paraId="0170B44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2340" w:firstLineChars="1300"/>
        <w:jc w:val="left"/>
        <w:textAlignment w:val="auto"/>
        <w:rPr>
          <w:rFonts w:hint="eastAsia" w:ascii="宋体" w:hAnsi="宋体" w:eastAsia="宋体" w:cs="宋体"/>
          <w:color w:val="878787"/>
          <w:kern w:val="0"/>
          <w:sz w:val="18"/>
          <w:szCs w:val="18"/>
        </w:rPr>
      </w:pPr>
      <w:r>
        <w:rPr>
          <w:rFonts w:hint="eastAsia" w:ascii="宋体" w:hAnsi="宋体" w:eastAsia="宋体" w:cs="宋体"/>
          <w:color w:val="878787"/>
          <w:kern w:val="0"/>
          <w:sz w:val="18"/>
          <w:szCs w:val="18"/>
        </w:rPr>
        <w:t>发布时间： 2018-01-04 11:53 </w:t>
      </w:r>
    </w:p>
    <w:p w14:paraId="4C769AF4">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3C6D533E">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第三条：标准化工作的任务是制定标准、组织实施标准以及对标准的制定、实施进行监督。</w:t>
      </w:r>
    </w:p>
    <w:p w14:paraId="0126AA9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县级以上人民政府应当将标准化工作纳入本级国民经济和社会发展规划，将标准化工作经费纳入本级预算。</w:t>
      </w:r>
    </w:p>
    <w:p w14:paraId="7ACB6EC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【释义】本条是关于标准化工作任务及政府将标准化工作纳入国民经济和社会发展规划、纳入财政预算的规定。</w:t>
      </w:r>
    </w:p>
    <w:p w14:paraId="0A4793C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标准化工作的范围包括制定标准、组织实施标准以及对标准的制定、实施进行监督，这涵盖了标准化活动的全过程。制定标准是由标准制定主体按照其既定的制定程序编制和发布标准。组织实施标准是指标准化机构宣传、推广标准，社会各方面应用、实施标准。对标准的制定、实施进行监督是指法定监管部门依法对标准的制定程序、标准的内容以及实施标准的行为等进行监督，并对相关违法行为追究法律责任。</w:t>
      </w:r>
    </w:p>
    <w:p w14:paraId="3F2F4CF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为更好地推动标准化工作，保证标准化工作任务的完成，县级以上人民政府应当重视标准化工作，将标准化工作纳入本级政府国民经济和社会发展规划，明确任务、目标、推动措施，并与国民经济和社会发展相协调，作为支撑地区产业发展、促进科技进步、提升社会治理能力和水平的一项重要工作。县级以上人民政府应在政府预算中明确标准化工作经费，保障标准化工作顺利开展。标准化工作经费包括标准制修订、监督管理、试点示范和宣传推广、标准化战略研究规划和参与国家、国际标准化活动等经费。</w:t>
      </w:r>
    </w:p>
    <w:p w14:paraId="58B3119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第四条：制定标准应当在科学技术研究成果和社会实践经验的基础上，深入调查论证，广泛征求意见，保证标准的科学性、规范性、时效性，提高标准质量。</w:t>
      </w:r>
    </w:p>
    <w:p w14:paraId="0DBA4FE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【释义】本条是关于制定标准基本要求的规定。</w:t>
      </w:r>
    </w:p>
    <w:p w14:paraId="59AA20B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首先，标准是科学技术研究成果和社会实践经验的总结。国际标准化组织（ISO）、国际电工委员会（IEC）在ISO/IEC指南《标准化和相关活动 通用词汇》第3.2中规定“标准宜以科学、技术和经验的综合成果为基础”。标准的制定应当反映特定时期经济社会发展以及技术发展水平，在标准立项前和编制过程中应当对相关内容进行深入调查论证，以确保标准内容的科学性、适用性、时效性。其次，标准是公认的技术准则，是利益相关方协调一致的产物，因此标准的制定需要广泛征求意见，以获得专家的认可、利益相关方的广泛认同，这样才能够有效地实施。再次，标准的制定还应当遵循相应的制定程序和编写规则。《国家标准管理办法》《行业标准管理办法》《地方标准管理办法》等规章，《标准化工作导则 第1部分：标准的结构和编写》（GB/T 1.1-2009）、《标准化工作指南》（GB/T 20000）系列国家标准、《标准编写规则》（GB/T 20001）系列国家标准、《标准中特定内容的起草》（GB/T 20002）系列国家标准等推荐性国家标准，都对标准制定的一些基本程序和编写规则作了相应的规定，推荐给社会采用。只有符合上述标准制定的基本要求，才能保证标准的科学性、规范性、时效性，提高标准质量。</w:t>
      </w:r>
    </w:p>
    <w:p w14:paraId="163A401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第五条：国务院标准化行政主管部门统一管理全国标准化工作。国务院有关行政主管部门分工管理本部门、本行业的标准化工作。</w:t>
      </w:r>
    </w:p>
    <w:p w14:paraId="341BEAB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县级以上地方人民政府标准化行政主管部门统一管理本行政区域内的标准化工作。县级以上地方人民政府有关行政主管部门分工管理本行政区域内本部门、本行业的标准化工作。</w:t>
      </w:r>
    </w:p>
    <w:p w14:paraId="58E4526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【释义】本条是关于标准化工作管理体制的规定。</w:t>
      </w:r>
    </w:p>
    <w:p w14:paraId="6F81AA3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我国实施统一管理、分工负责的标准化工作管理体制。</w:t>
      </w:r>
    </w:p>
    <w:p w14:paraId="5604AFC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务院标准化行政主管部门统一管理全国标准化工作，主要履行下列职责：（1）组织贯彻国家有关标准化工作的法律、法规、方针、政策；（2）组织制定全国标准化工作规划、计划；（3）负责强制性国家标准的立项、编号、对外通报和批准发布；（4）负责制定推荐性国家标准；（5）指导国务院有关行政主管部门和省、自治区、直辖市人民政府标准化行政主管部门的标准化工作，协调和处理有关标准化工作问题；（6）组织实施标准；（7）对标准的制定和实施情况进行监督检查；（8）负责国务院标准化协调推进部际联席会议日常工作；（9）代表国家参加国际标准化组织（ISO）、国际电工委员会（IEC）等有关国际标准化组织，负责管理国内各部门、各地方参与国际或区域性标准化组织活动的工作等。</w:t>
      </w:r>
    </w:p>
    <w:p w14:paraId="217D8FF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务院有关行政主管部门分工管理本部门、本行业的标准化工作，履行下列职责：（1）贯彻国家标准化工作的法律、法规、方针、政策，并制定在本部门、本行业实施的具体办法；（2）制定本部门、本行业的标准化工作规划、计划；（3）负责强制性国家标准的项目提出、组织起草、征求意见、技术审查，承担国家下达的草拟推荐性国家标准的任务；（4）组织制定行业标准；（5）指导省、自治区、直辖市有关行政主管部门的标准化工作；（6）组织本部门、本行业实施标准；（7）对标准实施情况进行监督检查等。</w:t>
      </w:r>
    </w:p>
    <w:p w14:paraId="0E9C947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县级以上地方人民政府标准化行政主管部门统一管理本行政区域的标准化工作，履行下列职责：（1）贯彻国家标准化工作的法律、法规、方针、政策，并制定在本行政区域实施的具体办法；（2）制定地方标准化工作规划、计划；（3）指导本行政区域有关行政主管部门的标准化工作，协调和处理有关标准化工作问题；（4）在本行政区域组织实施标准；（5）对标准实施情况进行监督检查；（6）依法对本行政区域内的团体标准和企业标准进行监督。设区的市级以上地方人民政府标准化行政主管部门还依法履行组织制定地方标准的职责。</w:t>
      </w:r>
    </w:p>
    <w:p w14:paraId="60DE86E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县级以上地方人民政府有关行政主管部门分工管理本行政区域内本部门、本行业的标准化工作，履行下列职责：（1）贯彻国家和本部门、本行业、本行政区域标准化工作的法律、法规、方针、政策，并制定实施的具体办法；（2）制定本行政区域内本部门、本行业的标准化工作规划、计划；（3）承担设区的市级以上地方人民政府标准化行政主管部门下达的草拟地方标准的任务；（4）在本行政区域内组织本部门、本行业实施标准；（5）对标准实施情况进行监督检查。</w:t>
      </w:r>
    </w:p>
    <w:p w14:paraId="56E1BA4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（《&lt;中华人民共和国标准化法&gt;释义》已由中国法制出版社出版）</w:t>
      </w:r>
    </w:p>
    <w:p w14:paraId="0EC733C1">
      <w:pPr>
        <w:keepNext w:val="0"/>
        <w:keepLines w:val="0"/>
        <w:pageBreakBefore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0"/>
          <w:szCs w:val="30"/>
        </w:rPr>
      </w:pPr>
    </w:p>
    <w:p w14:paraId="11A892BC">
      <w:pPr>
        <w:keepNext w:val="0"/>
        <w:keepLines w:val="0"/>
        <w:pageBreakBefore w:val="0"/>
        <w:widowControl/>
        <w:shd w:val="clear" w:color="auto" w:fill="FFFFFF"/>
        <w:kinsoku/>
        <w:wordWrap/>
        <w:overflowPunct/>
        <w:topLinePunct w:val="0"/>
        <w:autoSpaceDE/>
        <w:autoSpaceDN/>
        <w:bidi w:val="0"/>
        <w:adjustRightInd/>
        <w:snapToGrid/>
        <w:spacing w:before="675" w:line="520" w:lineRule="exact"/>
        <w:jc w:val="center"/>
        <w:textAlignment w:val="auto"/>
        <w:outlineLvl w:val="0"/>
        <w:rPr>
          <w:rFonts w:ascii="宋体" w:hAnsi="宋体" w:eastAsia="宋体" w:cs="宋体"/>
          <w:b/>
          <w:bCs/>
          <w:color w:val="000000"/>
          <w:kern w:val="36"/>
          <w:sz w:val="33"/>
          <w:szCs w:val="33"/>
        </w:rPr>
      </w:pPr>
      <w:r>
        <w:rPr>
          <w:rFonts w:hint="eastAsia" w:ascii="宋体" w:hAnsi="宋体" w:eastAsia="宋体" w:cs="宋体"/>
          <w:b/>
          <w:bCs/>
          <w:color w:val="000000"/>
          <w:kern w:val="36"/>
          <w:sz w:val="33"/>
          <w:szCs w:val="33"/>
        </w:rPr>
        <w:t>《&lt;中华人民共和国标准化法&gt;释义》（三）</w:t>
      </w:r>
    </w:p>
    <w:p w14:paraId="0F2E7D3B">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2340" w:firstLineChars="1300"/>
        <w:jc w:val="left"/>
        <w:textAlignment w:val="auto"/>
        <w:rPr>
          <w:rFonts w:hint="eastAsia" w:ascii="宋体" w:hAnsi="宋体" w:eastAsia="宋体" w:cs="宋体"/>
          <w:color w:val="878787"/>
          <w:kern w:val="0"/>
          <w:sz w:val="18"/>
          <w:szCs w:val="18"/>
        </w:rPr>
      </w:pPr>
      <w:r>
        <w:rPr>
          <w:rFonts w:hint="eastAsia" w:ascii="宋体" w:hAnsi="宋体" w:eastAsia="宋体" w:cs="宋体"/>
          <w:color w:val="878787"/>
          <w:kern w:val="0"/>
          <w:sz w:val="18"/>
          <w:szCs w:val="18"/>
        </w:rPr>
        <w:t>发布时间： 2018-01-09 11:55</w:t>
      </w:r>
    </w:p>
    <w:p w14:paraId="1A34C41F">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1AE0739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第六条：国务院建立标准化协调机制，统筹推进标准化重大改革，研究标准化重大政策，对跨部门跨领域、存在重大争议标准的制定和实施进行协调。</w:t>
      </w:r>
    </w:p>
    <w:p w14:paraId="41ECA6D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设区的市级以上地方人民政府可以根据工作需要建立标准化协调机制，统筹协调本行政区域内标准化工作重大事项。</w:t>
      </w:r>
    </w:p>
    <w:p w14:paraId="6484D61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【释义】本条是关于标准化协调机制的规定。</w:t>
      </w:r>
    </w:p>
    <w:p w14:paraId="46B7C965">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一、国务院标准化协调机制</w:t>
      </w:r>
    </w:p>
    <w:p w14:paraId="52F81D7C">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通常，标准涉及的面较广、产业链长，越重要的标准往往涉及部门越多，协调工作量越大，需要建立跨部门、高层次的协调机制，保证标准协调一致、及时出台。2015年6月1日，为加强部门间协调配合，推进标准化工作，国务院正式建立了国务院标准化协调推进部际联席会议制度。联席会议由国务院分管标准化工作的领导同志担任召集人，质检总局（国家标准委）为牵头单位，由质检总局（国家标准委）、中央网信办、外交部、发展改革委、教育部、科技部、工业和信息化部等三十九个部门和单位组成。联席会议办公室设在质检总局（国家标准委），承担联席会议日常工作。联席会议在国务院领导下，统筹协调全国标准化工作，研究提出促进标准化改革发展的重大方针政策，协调解决标准化改革发展中的重大问题；对跨部门跨领域、存在重大争议标准的制定和实施进行协调，审议确定需报请国务院批准发布的标准；完成国务院交办的其他事项。</w:t>
      </w:r>
    </w:p>
    <w:p w14:paraId="224A525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二、地方政府标准化协调机制</w:t>
      </w:r>
    </w:p>
    <w:p w14:paraId="43FB692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设区的市级以上地方人民政府可以根据工作需要建立标准化协调机制。标准化协调机制的任务是统筹协调本行政区域内标准化工作重大事项，既包括地方标准的制定，也包括标准的实施、监督以及标准化政策措施的协调。目前，全国三十一个省（区、市）级政府建立了省级标准化协调推进机制。例如，2013年北京成立了首都标准化委员会作为标准化工作议事协调机构。部分设区的市级人民政府也建立了标准化协调机制。例如，2017年杭州成立杭州市标准化委员会，协调标准化人、财、物管理，以标准化推进城市国际化。此外，青岛、包头、武汉、成都等设区的市也建立了标准化协调机制。这些协调机制的建立，对标准化工作更好地促进当地经济社会快速发展发挥了重要作用。</w:t>
      </w:r>
    </w:p>
    <w:p w14:paraId="009D386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第七条：国家鼓励企业、社会团体和教育、科研机构等开展或者参与标准化工作。</w:t>
      </w:r>
    </w:p>
    <w:p w14:paraId="62B49CB9">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【释义】本条是关于鼓励各方参与标准化工作的原则规定。</w:t>
      </w:r>
    </w:p>
    <w:p w14:paraId="3EBD383A">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准化工作需要各方的积极参与。国家鼓励企业、社会团体、科研机构、教育机构等开展和参与标准化工作。开展标准化工作主要包括制定满足自身需要的团体标准和企业标准，开展标准化理论研究、标准的宣贯推广、标准化教育培训、标准化试点示范建设等。参与标准化工作主要包括参与国家标准、行业标准和地方标准的起草，承担技术委员会秘书处工作，担任技术委员会委员，对相关标准的内容提出意见、建议，参与国际标准化活动等。</w:t>
      </w:r>
    </w:p>
    <w:p w14:paraId="545F2BA5">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第八条：国家积极推动参与国际标准化活动，开展标准化对外合作与交流，参与制定国际标准，结合国情采用国际标准，推进中国标准与国外标准之间的转化运用。</w:t>
      </w:r>
    </w:p>
    <w:p w14:paraId="26718ADA">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国家鼓励企业、社会团体和教育、科研机构等参与国际标准化活动。</w:t>
      </w:r>
    </w:p>
    <w:p w14:paraId="6A2CA9F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【释义】本条是关于鼓励参与国际标准化活动的原则规定。</w:t>
      </w:r>
    </w:p>
    <w:p w14:paraId="5DDE2EE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参与国际标准化活动包括开展标准化对外合作与交流、参与制定国际标准、结合国情采用国际标准、推进中国标准与国外标准间的转化运用等。</w:t>
      </w:r>
    </w:p>
    <w:p w14:paraId="657BCBF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家积极推动开展标准化对外合作与交流，包括与其他国际、区域组织和国家标准化机构开展双边、多边合作与交流，密切标准化合作伙伴关系，畅通标准化合作渠道，推动签署标准化合作协议，组织实施标准化合作项目，推进标准互认，促进标准化人员的交流。</w:t>
      </w:r>
    </w:p>
    <w:p w14:paraId="096B8C4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家积极推动参与制定国际标准，包括争取担任国际标准组织有关职务，推动在国际标准组织任职；承担更多国际标准组织技术机构主席和秘书处等职务；以积极成员或观察员身份参加国际标准组织技术委员会、分委员会的活动；实质性参与国际标准制修订，积极提出国际标准新工作项目和新技术工作领域提案，担任标准项目工作组召集人或注册专家等。</w:t>
      </w:r>
    </w:p>
    <w:p w14:paraId="14B1ACC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家积极推动结合国情采用国际标准，是指国家加大国际标准跟踪、评估和转化力度，坚持科学、合理地积极采用国际标准，学习、引进国外先进标准，提升我国标准体系与国际先进标准的一致性程度。具体采用国际标准的原则、方法适用《采用国际标准管理办法》的有关规定。</w:t>
      </w:r>
    </w:p>
    <w:p w14:paraId="058B64AA">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家积极推进中国标准与国外标准间的转化运用，包括加快推进与主要贸易国之间的标准互认，加强与国外标准机构共同制定标准的合作；加强中国标准外文版翻译出版工作，推进优势、特色领域标准国际化和海外应用；开展中国标准海外应用示范，结合海外工程承包、重大装备设备出口和对外援建，推广中国标准，创建中国标准品牌，以中国标准“走出去”带动我国产品、技术、装备、服务“走出去”；加强国内外标准化工作的交流互鉴。</w:t>
      </w:r>
    </w:p>
    <w:p w14:paraId="387D51CE">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家积极鼓励和支持企业、社会团体和教育、科研机构等全面深入地参与国际标准化活动。目前，国家标准委以及浙江省、江苏省、四川省、深圳市等地方已经出台了相关政策，支持参与国际标准化活动，并为担任国际标准组织领导职务，承担国际标准组织技术机构主席和秘书处工作，实质性参与国际标准制修订，提出国际标准新工作项目和新技术工作领域提案，担任标准项目工作组召集人或注册专家等提供政策、渠道、经费等方面的支持。</w:t>
      </w:r>
    </w:p>
    <w:p w14:paraId="5E79C90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（《&lt;中华人民共和国标准化法&gt;释义》已由中国法制出版社出版）</w:t>
      </w:r>
    </w:p>
    <w:p w14:paraId="6E0DA6E4">
      <w:pPr>
        <w:keepNext w:val="0"/>
        <w:keepLines w:val="0"/>
        <w:pageBreakBefore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0"/>
          <w:szCs w:val="30"/>
        </w:rPr>
      </w:pPr>
    </w:p>
    <w:p w14:paraId="30605464">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5CCB557F">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6DD84339">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6C1CF057">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6648B1F6">
      <w:pPr>
        <w:keepNext w:val="0"/>
        <w:keepLines w:val="0"/>
        <w:pageBreakBefore w:val="0"/>
        <w:kinsoku/>
        <w:wordWrap/>
        <w:overflowPunct/>
        <w:topLinePunct w:val="0"/>
        <w:autoSpaceDE/>
        <w:autoSpaceDN/>
        <w:bidi w:val="0"/>
        <w:adjustRightInd/>
        <w:snapToGrid/>
        <w:spacing w:line="520" w:lineRule="exact"/>
        <w:textAlignment w:val="auto"/>
        <w:rPr>
          <w:rFonts w:hint="eastAsia"/>
          <w:sz w:val="24"/>
          <w:szCs w:val="24"/>
        </w:rPr>
      </w:pPr>
    </w:p>
    <w:p w14:paraId="0542D084">
      <w:pPr>
        <w:keepNext w:val="0"/>
        <w:keepLines w:val="0"/>
        <w:pageBreakBefore w:val="0"/>
        <w:widowControl/>
        <w:shd w:val="clear" w:color="auto" w:fill="FFFFFF"/>
        <w:kinsoku/>
        <w:wordWrap/>
        <w:overflowPunct/>
        <w:topLinePunct w:val="0"/>
        <w:autoSpaceDE/>
        <w:autoSpaceDN/>
        <w:bidi w:val="0"/>
        <w:adjustRightInd/>
        <w:snapToGrid/>
        <w:spacing w:before="675" w:line="520" w:lineRule="exact"/>
        <w:jc w:val="center"/>
        <w:textAlignment w:val="auto"/>
        <w:outlineLvl w:val="0"/>
        <w:rPr>
          <w:rFonts w:ascii="宋体" w:hAnsi="宋体" w:eastAsia="宋体" w:cs="宋体"/>
          <w:b/>
          <w:bCs/>
          <w:color w:val="000000"/>
          <w:kern w:val="36"/>
          <w:sz w:val="33"/>
          <w:szCs w:val="33"/>
        </w:rPr>
      </w:pPr>
      <w:r>
        <w:rPr>
          <w:rFonts w:hint="eastAsia" w:ascii="宋体" w:hAnsi="宋体" w:eastAsia="宋体" w:cs="宋体"/>
          <w:b/>
          <w:bCs/>
          <w:color w:val="000000"/>
          <w:kern w:val="36"/>
          <w:sz w:val="33"/>
          <w:szCs w:val="33"/>
        </w:rPr>
        <w:t>《&lt;中华人民共和国标准化法&gt;释义》（四）</w:t>
      </w:r>
    </w:p>
    <w:p w14:paraId="12CA6A3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2430" w:firstLineChars="1350"/>
        <w:jc w:val="left"/>
        <w:textAlignment w:val="auto"/>
        <w:rPr>
          <w:rFonts w:hint="eastAsia" w:ascii="宋体" w:hAnsi="宋体" w:eastAsia="宋体" w:cs="宋体"/>
          <w:color w:val="878787"/>
          <w:kern w:val="0"/>
          <w:sz w:val="18"/>
          <w:szCs w:val="18"/>
        </w:rPr>
      </w:pPr>
      <w:r>
        <w:rPr>
          <w:rFonts w:hint="eastAsia" w:ascii="宋体" w:hAnsi="宋体" w:eastAsia="宋体" w:cs="宋体"/>
          <w:color w:val="878787"/>
          <w:kern w:val="0"/>
          <w:sz w:val="18"/>
          <w:szCs w:val="18"/>
        </w:rPr>
        <w:t>发布时间： 2018-01-12 11:55 </w:t>
      </w:r>
    </w:p>
    <w:p w14:paraId="0F341302">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第九条：对在标准化工作中做出显著成绩的单位和个人，按照国家有关规定给予表彰和奖励。</w:t>
      </w:r>
    </w:p>
    <w:p w14:paraId="3D88A1D7">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【释义】本条是关于标准化表彰奖励的规定。</w:t>
      </w:r>
    </w:p>
    <w:p w14:paraId="41FE546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标准化表彰奖励制度是提高标准化工作者积极性、提升我国标准化整体水平的一项重要制度</w:t>
      </w:r>
      <w:bookmarkStart w:id="0" w:name="_GoBack"/>
      <w:bookmarkEnd w:id="0"/>
      <w:r>
        <w:rPr>
          <w:rFonts w:hint="eastAsia" w:ascii="仿宋_GB2312" w:hAnsi="仿宋_GB2312" w:eastAsia="仿宋_GB2312" w:cs="仿宋_GB2312"/>
          <w:color w:val="000000"/>
          <w:sz w:val="30"/>
          <w:szCs w:val="30"/>
        </w:rPr>
        <w:t>。标准化表彰奖励制度有利于营造标准化工作良好氛围和环境，充分调动有关组织和个人从事标准化工作的积极性和创造性，有利于引导和推动标准化领域的科技进步，提高全国标准化工作整体水平。近年来，围绕国家发展需求，标准化工作者经过不懈努力和辛勤工作，取得了一些自主创新和引进消化吸收再创新的标准化成果，在经济社会发展中发挥了重要作用，带来了显著的经济效益和社会效益。</w:t>
      </w:r>
    </w:p>
    <w:p w14:paraId="6AE4E635">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2012年11月，全国评比达标表彰工作协调小组审批确认设立中国标准创新贡献奖，主要奖励在标准化活动中作出突出贡献的组织和个人，以调动标准化工作者的积极性和创造性，促进标准化事业健康发展。中国标准创新贡献奖分为标准项目奖、组织奖和个人奖，原则上每两年评选一次。中国标准创新贡献奖标准项目奖的奖励范围包括：实施两年以上的国家标准、国家军用标准、行业标准、地方标准、团体标准、企业标准、我国主导起草的国际标准。组织奖的奖励对象是企业、科研机构、社团组织、高等院校等组织机构，以及全国专业标准化技术委员会、全国军用专业标准化技术委员会。个人奖的奖励对象是为我国标准化事业作出突出贡献的中华人民共和国公民。</w:t>
      </w:r>
    </w:p>
    <w:p w14:paraId="574D843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相关行业、地方、单位也设立了一些标准化奖励制度。例如，中国电器工业协会设立的“电工标准—正泰创新奖”。福建省人民政府办公厅发布《福建省标准贡献奖管理办法》，深圳市政府发布《深圳市标准创新奖励办法》，云南省财政厅和质量技术监督局联合发布《云南省标准化创新贡献奖管理办法》，奖励本地有关组织主导起草的国际、国家、行业或地方标准项目。浙江、四川、广西等地则根据《国家科学技术奖励条例实施细则》，制定本地的《科学技术奖励办法实施细则》，将标准纳入科学技术进步奖的奖励范围。2017年5月3日，科技部、财政部、国家税务总局联合印发《科技型中小企业评价办法》，将“近五年内主导制定过国际标准、国家标准或行业标准”作为认定科技型中小企业的重要条件，并按照《关于提高科技型中小企业研究开发费用税前加计扣除比例的通知》进行税前加计扣除，激励企业研发积极性。</w:t>
      </w:r>
    </w:p>
    <w:p w14:paraId="6FFFE26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（《&lt;中华人民共和国标准化法&gt;释义》已由中国法制出版社出版）</w:t>
      </w:r>
    </w:p>
    <w:p w14:paraId="6C803A7C">
      <w:pPr>
        <w:keepNext w:val="0"/>
        <w:keepLines w:val="0"/>
        <w:pageBreakBefore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16034"/>
    <w:rsid w:val="00936D9F"/>
    <w:rsid w:val="00F16034"/>
    <w:rsid w:val="72376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6"/>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6">
    <w:name w:val="标题 1 Char"/>
    <w:basedOn w:val="5"/>
    <w:link w:val="2"/>
    <w:uiPriority w:val="9"/>
    <w:rPr>
      <w:rFonts w:ascii="宋体" w:hAnsi="宋体" w:eastAsia="宋体" w:cs="宋体"/>
      <w:b/>
      <w:bCs/>
      <w:kern w:val="36"/>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8706</Words>
  <Characters>9032</Characters>
  <Lines>66</Lines>
  <Paragraphs>18</Paragraphs>
  <TotalTime>9</TotalTime>
  <ScaleCrop>false</ScaleCrop>
  <LinksUpToDate>false</LinksUpToDate>
  <CharactersWithSpaces>9195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2020-08-06T01:49:00Z</dcterms:created>
  <dc:creator>whzd002</dc:creator>
  <cp:lastModifiedBy>啊榕</cp:lastModifiedBy>
  <dcterms:modified xsi:type="dcterms:W3CDTF">2025-03-25T07:15:35Z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eyJoZGlkIjoiZTBkNGQyMDQzMTRhNjEwMjIxYjBiNTIxNzZlN2JhNjgiLCJ1c2VySWQiOiI1NTEwMTQ5NjAifQ==</vt:lpwstr>
  </property>
  <property fmtid="{D5CDD505-2E9C-101B-9397-08002B2CF9AE}" pid="3" name="KSOProductBuildVer">
    <vt:lpwstr>2052-12.1.0.20305</vt:lpwstr>
  </property>
  <property fmtid="{D5CDD505-2E9C-101B-9397-08002B2CF9AE}" pid="4" name="ICV">
    <vt:lpwstr>D413EC288335409085C84434730E1D44_12</vt:lpwstr>
  </property>
</Properties>
</file>